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BAA94" w14:textId="157E599F" w:rsidR="00345F08" w:rsidRDefault="00345F08" w:rsidP="00345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by Round CF" w:eastAsiaTheme="majorEastAsia" w:hAnsi="Visby Round CF" w:cs="Segoe UI"/>
          <w:b/>
          <w:bCs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Job Title:</w:t>
      </w:r>
      <w:r w:rsidRPr="00345F08">
        <w:rPr>
          <w:rStyle w:val="normaltextrun"/>
          <w:rFonts w:ascii="Visby Round CF" w:eastAsiaTheme="majorEastAsia" w:hAnsi="Visby Round CF" w:cs="Segoe UI"/>
        </w:rPr>
        <w:t xml:space="preserve"> Deputy Manager – </w:t>
      </w:r>
      <w:r>
        <w:rPr>
          <w:rStyle w:val="normaltextrun"/>
          <w:rFonts w:ascii="Visby Round CF" w:eastAsiaTheme="majorEastAsia" w:hAnsi="Visby Round CF" w:cs="Segoe UI"/>
        </w:rPr>
        <w:t>Outreach</w:t>
      </w:r>
      <w:r w:rsidRPr="00345F08">
        <w:rPr>
          <w:rStyle w:val="normaltextrun"/>
          <w:rFonts w:ascii="Visby Round CF" w:eastAsiaTheme="majorEastAsia" w:hAnsi="Visby Round CF" w:cs="Segoe UI"/>
        </w:rPr>
        <w:t xml:space="preserve"> &amp; Day Services</w:t>
      </w:r>
      <w:r w:rsidRPr="00345F08">
        <w:rPr>
          <w:rStyle w:val="scxw150285860"/>
          <w:rFonts w:ascii="Calibri" w:eastAsiaTheme="majorEastAsia" w:hAnsi="Calibri" w:cs="Calibri"/>
        </w:rPr>
        <w:t> </w:t>
      </w:r>
      <w:r w:rsidRPr="00345F08">
        <w:rPr>
          <w:rFonts w:ascii="Visby Round CF" w:hAnsi="Visby Round CF" w:cs="Segoe UI"/>
        </w:rPr>
        <w:br/>
      </w:r>
    </w:p>
    <w:p w14:paraId="6E34F0D9" w14:textId="77777777" w:rsidR="00345F08" w:rsidRDefault="00345F08" w:rsidP="00345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by Round CF" w:eastAsiaTheme="majorEastAsia" w:hAnsi="Visby Round CF" w:cs="Segoe UI"/>
          <w:b/>
          <w:bCs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Reports to:</w:t>
      </w:r>
      <w:r w:rsidRPr="00345F08">
        <w:rPr>
          <w:rStyle w:val="normaltextrun"/>
          <w:rFonts w:ascii="Visby Round CF" w:eastAsiaTheme="majorEastAsia" w:hAnsi="Visby Round CF" w:cs="Segoe UI"/>
        </w:rPr>
        <w:t xml:space="preserve"> Jigsaw Centre Manager</w:t>
      </w:r>
      <w:r w:rsidRPr="00345F08">
        <w:rPr>
          <w:rStyle w:val="scxw150285860"/>
          <w:rFonts w:ascii="Calibri" w:eastAsiaTheme="majorEastAsia" w:hAnsi="Calibri" w:cs="Calibri"/>
        </w:rPr>
        <w:t> </w:t>
      </w:r>
      <w:r w:rsidRPr="00345F08">
        <w:rPr>
          <w:rFonts w:ascii="Visby Round CF" w:hAnsi="Visby Round CF" w:cs="Segoe UI"/>
        </w:rPr>
        <w:br/>
      </w:r>
    </w:p>
    <w:p w14:paraId="686973C6" w14:textId="763634D3" w:rsidR="00345F08" w:rsidRDefault="00345F08" w:rsidP="00345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by Round CF" w:eastAsiaTheme="majorEastAsia" w:hAnsi="Visby Round CF" w:cs="Segoe UI"/>
          <w:b/>
          <w:bCs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Responsible for:</w:t>
      </w:r>
      <w:r w:rsidRPr="00345F08">
        <w:rPr>
          <w:rStyle w:val="normaltextrun"/>
          <w:rFonts w:ascii="Visby Round CF" w:eastAsiaTheme="majorEastAsia" w:hAnsi="Visby Round CF" w:cs="Segoe UI"/>
        </w:rPr>
        <w:t xml:space="preserve"> </w:t>
      </w:r>
      <w:r>
        <w:rPr>
          <w:rStyle w:val="normaltextrun"/>
          <w:rFonts w:ascii="Visby Round CF" w:eastAsiaTheme="majorEastAsia" w:hAnsi="Visby Round CF" w:cs="Segoe UI"/>
        </w:rPr>
        <w:t>Outreach</w:t>
      </w:r>
      <w:r w:rsidRPr="00345F08">
        <w:rPr>
          <w:rStyle w:val="normaltextrun"/>
          <w:rFonts w:ascii="Visby Round CF" w:eastAsiaTheme="majorEastAsia" w:hAnsi="Visby Round CF" w:cs="Segoe UI"/>
        </w:rPr>
        <w:t xml:space="preserve"> Staff, Day Centre Team Members</w:t>
      </w:r>
      <w:r w:rsidRPr="00345F08">
        <w:rPr>
          <w:rStyle w:val="scxw150285860"/>
          <w:rFonts w:ascii="Calibri" w:eastAsiaTheme="majorEastAsia" w:hAnsi="Calibri" w:cs="Calibri"/>
        </w:rPr>
        <w:t> </w:t>
      </w:r>
      <w:r w:rsidRPr="00345F08">
        <w:rPr>
          <w:rFonts w:ascii="Visby Round CF" w:hAnsi="Visby Round CF" w:cs="Segoe UI"/>
        </w:rPr>
        <w:br/>
      </w:r>
    </w:p>
    <w:p w14:paraId="00BA58DA" w14:textId="0008B08B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Hours of Work:</w:t>
      </w:r>
      <w:r w:rsidRPr="00345F08">
        <w:rPr>
          <w:rStyle w:val="normaltextrun"/>
          <w:rFonts w:ascii="Visby Round CF" w:eastAsiaTheme="majorEastAsia" w:hAnsi="Visby Round CF" w:cs="Segoe UI"/>
        </w:rPr>
        <w:t xml:space="preserve"> 29 hours per week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6E967823" w14:textId="77777777" w:rsidR="00345F08" w:rsidRDefault="00345F08" w:rsidP="00345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by Round CF" w:eastAsiaTheme="majorEastAsia" w:hAnsi="Visby Round CF" w:cs="Segoe UI"/>
          <w:b/>
          <w:bCs/>
        </w:rPr>
      </w:pPr>
    </w:p>
    <w:p w14:paraId="07EF504E" w14:textId="308B6460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Organisation Overview</w:t>
      </w:r>
      <w:r w:rsidRPr="00345F08">
        <w:rPr>
          <w:rStyle w:val="scxw150285860"/>
          <w:rFonts w:ascii="Calibri" w:eastAsiaTheme="majorEastAsia" w:hAnsi="Calibri" w:cs="Calibri"/>
        </w:rPr>
        <w:t> </w:t>
      </w:r>
      <w:r w:rsidRPr="00345F08">
        <w:rPr>
          <w:rFonts w:ascii="Visby Round CF" w:hAnsi="Visby Round CF" w:cs="Segoe UI"/>
        </w:rPr>
        <w:br/>
      </w:r>
      <w:r w:rsidRPr="00345F08">
        <w:rPr>
          <w:rStyle w:val="normaltextrun"/>
          <w:rFonts w:ascii="Visby Round CF" w:eastAsiaTheme="majorEastAsia" w:hAnsi="Visby Round CF" w:cs="Segoe UI"/>
        </w:rPr>
        <w:t>Autism Anglia is a dynamic and compassionate organisation dedicated to supporting individuals with Autism Spectrum Conditions and Learning Disabilities. Our mission is to foster independence, choice, and social inclusion while delivering high-quality, person-centred services. Guided by core values of integrity, respect, teamwork, and celebration of diversity, we strive to enhance the lives of those we support.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14349B93" w14:textId="77777777" w:rsidR="00345F08" w:rsidRDefault="00345F08" w:rsidP="00345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by Round CF" w:eastAsiaTheme="majorEastAsia" w:hAnsi="Visby Round CF" w:cs="Segoe UI"/>
          <w:b/>
          <w:bCs/>
        </w:rPr>
      </w:pPr>
    </w:p>
    <w:p w14:paraId="02E88127" w14:textId="2BDA5632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Main Purpose of the Role</w:t>
      </w:r>
      <w:r w:rsidRPr="00345F08">
        <w:rPr>
          <w:rStyle w:val="scxw150285860"/>
          <w:rFonts w:ascii="Calibri" w:eastAsiaTheme="majorEastAsia" w:hAnsi="Calibri" w:cs="Calibri"/>
        </w:rPr>
        <w:t> </w:t>
      </w:r>
      <w:r w:rsidRPr="00345F08">
        <w:rPr>
          <w:rFonts w:ascii="Visby Round CF" w:hAnsi="Visby Round CF" w:cs="Segoe UI"/>
        </w:rPr>
        <w:br/>
      </w:r>
      <w:r w:rsidRPr="00345F08">
        <w:rPr>
          <w:rStyle w:val="normaltextrun"/>
          <w:rFonts w:ascii="Visby Round CF" w:eastAsiaTheme="majorEastAsia" w:hAnsi="Visby Round CF" w:cs="Segoe UI"/>
        </w:rPr>
        <w:t xml:space="preserve">The Deputy Manager will play a dual role in supporting the Jigsaw Centre Manager and leading the </w:t>
      </w:r>
      <w:r>
        <w:rPr>
          <w:rStyle w:val="normaltextrun"/>
          <w:rFonts w:ascii="Visby Round CF" w:eastAsiaTheme="majorEastAsia" w:hAnsi="Visby Round CF" w:cs="Segoe UI"/>
        </w:rPr>
        <w:t>Outreach</w:t>
      </w:r>
      <w:r w:rsidRPr="00345F08">
        <w:rPr>
          <w:rStyle w:val="normaltextrun"/>
          <w:rFonts w:ascii="Visby Round CF" w:eastAsiaTheme="majorEastAsia" w:hAnsi="Visby Round CF" w:cs="Segoe UI"/>
        </w:rPr>
        <w:t xml:space="preserve"> team. This position is pivotal in ensuring operational continuity, expanding </w:t>
      </w:r>
      <w:r>
        <w:rPr>
          <w:rStyle w:val="normaltextrun"/>
          <w:rFonts w:ascii="Visby Round CF" w:eastAsiaTheme="majorEastAsia" w:hAnsi="Visby Round CF" w:cs="Segoe UI"/>
        </w:rPr>
        <w:t>Outreach</w:t>
      </w:r>
      <w:r w:rsidRPr="00345F08">
        <w:rPr>
          <w:rStyle w:val="normaltextrun"/>
          <w:rFonts w:ascii="Visby Round CF" w:eastAsiaTheme="majorEastAsia" w:hAnsi="Visby Round CF" w:cs="Segoe UI"/>
        </w:rPr>
        <w:t xml:space="preserve"> services, and embedding excellence in care delivery. The Deputy Manager will be instrumental in developing community-based initiatives, empowering individuals to achieve their goals, and fostering a cohesive team environment.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2CAF78B8" w14:textId="77777777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wacimagecontainer"/>
          <w:rFonts w:ascii="Visby Round CF" w:eastAsiaTheme="majorEastAsia" w:hAnsi="Visby Round CF" w:cs="Segoe UI"/>
          <w:noProof/>
          <w:sz w:val="18"/>
          <w:szCs w:val="18"/>
        </w:rPr>
        <w:drawing>
          <wp:inline distT="0" distB="0" distL="0" distR="0" wp14:anchorId="05480086" wp14:editId="3648C828">
            <wp:extent cx="12065" cy="12065"/>
            <wp:effectExtent l="0" t="0" r="0" b="0"/>
            <wp:docPr id="4" name="Picture 5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62B6E7E0" w14:textId="77777777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Key Responsibilities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6EF98663" w14:textId="77777777" w:rsidR="00345F08" w:rsidRDefault="00345F08" w:rsidP="00345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by Round CF" w:eastAsiaTheme="majorEastAsia" w:hAnsi="Visby Round CF" w:cs="Segoe UI"/>
          <w:b/>
          <w:bCs/>
        </w:rPr>
      </w:pPr>
    </w:p>
    <w:p w14:paraId="1DEA57FA" w14:textId="5B9B46D7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Operational Support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423DDAA7" w14:textId="3C984223" w:rsidR="00345F08" w:rsidRPr="00345F08" w:rsidRDefault="00345F08" w:rsidP="00345F08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 xml:space="preserve">Provide day-to-day managerial support for the </w:t>
      </w:r>
      <w:r>
        <w:rPr>
          <w:rStyle w:val="normaltextrun"/>
          <w:rFonts w:ascii="Visby Round CF" w:eastAsiaTheme="majorEastAsia" w:hAnsi="Visby Round CF" w:cs="Segoe UI"/>
        </w:rPr>
        <w:t>Outreach</w:t>
      </w:r>
      <w:r w:rsidRPr="00345F08">
        <w:rPr>
          <w:rStyle w:val="normaltextrun"/>
          <w:rFonts w:ascii="Visby Round CF" w:eastAsiaTheme="majorEastAsia" w:hAnsi="Visby Round CF" w:cs="Segoe UI"/>
        </w:rPr>
        <w:t xml:space="preserve"> team and Jigsaw Centre in the absence of the manager.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59FA016C" w14:textId="77777777" w:rsidR="00345F08" w:rsidRPr="00345F08" w:rsidRDefault="00345F08" w:rsidP="00345F08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Ensure smooth operations during the Centre Manager’s absence by overseeing services and maintaining high standards of delivery.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67157462" w14:textId="585CFC59" w:rsidR="00345F08" w:rsidRPr="00345F08" w:rsidRDefault="00345F08" w:rsidP="00345F08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 xml:space="preserve">Coordinate staffing schedules, ensuring adequate coverage across the </w:t>
      </w:r>
      <w:r>
        <w:rPr>
          <w:rStyle w:val="normaltextrun"/>
          <w:rFonts w:ascii="Visby Round CF" w:eastAsiaTheme="majorEastAsia" w:hAnsi="Visby Round CF" w:cs="Segoe UI"/>
        </w:rPr>
        <w:t>Outreach</w:t>
      </w:r>
      <w:r w:rsidRPr="00345F08">
        <w:rPr>
          <w:rStyle w:val="normaltextrun"/>
          <w:rFonts w:ascii="Visby Round CF" w:eastAsiaTheme="majorEastAsia" w:hAnsi="Visby Round CF" w:cs="Segoe UI"/>
        </w:rPr>
        <w:t xml:space="preserve"> service delivery.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3D1EBFE0" w14:textId="60C7C109" w:rsidR="00345F08" w:rsidRPr="00345F08" w:rsidRDefault="00345F08" w:rsidP="00345F08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 xml:space="preserve">Oversee the administration of </w:t>
      </w:r>
      <w:r>
        <w:rPr>
          <w:rStyle w:val="normaltextrun"/>
          <w:rFonts w:ascii="Visby Round CF" w:eastAsiaTheme="majorEastAsia" w:hAnsi="Visby Round CF" w:cs="Segoe UI"/>
        </w:rPr>
        <w:t>Outreach</w:t>
      </w:r>
      <w:r w:rsidRPr="00345F08">
        <w:rPr>
          <w:rStyle w:val="normaltextrun"/>
          <w:rFonts w:ascii="Visby Round CF" w:eastAsiaTheme="majorEastAsia" w:hAnsi="Visby Round CF" w:cs="Segoe UI"/>
        </w:rPr>
        <w:t xml:space="preserve"> services, including record-keeping, reporting, and resource allocation.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5FB3B9E8" w14:textId="02A8CDA0" w:rsidR="00345F08" w:rsidRPr="00345F08" w:rsidRDefault="00345F08" w:rsidP="00345F08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 xml:space="preserve">Monitor and address operational challenges within </w:t>
      </w:r>
      <w:r>
        <w:rPr>
          <w:rStyle w:val="normaltextrun"/>
          <w:rFonts w:ascii="Visby Round CF" w:eastAsiaTheme="majorEastAsia" w:hAnsi="Visby Round CF" w:cs="Segoe UI"/>
        </w:rPr>
        <w:t>Outreach</w:t>
      </w:r>
      <w:r w:rsidRPr="00345F08">
        <w:rPr>
          <w:rStyle w:val="normaltextrun"/>
          <w:rFonts w:ascii="Visby Round CF" w:eastAsiaTheme="majorEastAsia" w:hAnsi="Visby Round CF" w:cs="Segoe UI"/>
        </w:rPr>
        <w:t xml:space="preserve"> to ensure effective and efficient service delivery.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0CEFE8B4" w14:textId="77777777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eop"/>
          <w:rFonts w:ascii="Calibri" w:eastAsiaTheme="majorEastAsia" w:hAnsi="Calibri" w:cs="Calibri"/>
        </w:rPr>
        <w:t> </w:t>
      </w:r>
    </w:p>
    <w:p w14:paraId="6ABEF8AF" w14:textId="0F017669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>
        <w:rPr>
          <w:rStyle w:val="normaltextrun"/>
          <w:rFonts w:ascii="Visby Round CF" w:eastAsiaTheme="majorEastAsia" w:hAnsi="Visby Round CF" w:cs="Segoe UI"/>
          <w:b/>
          <w:bCs/>
        </w:rPr>
        <w:t>Outreach</w:t>
      </w: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 xml:space="preserve"> Development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3B5753BA" w14:textId="15FF7E5D" w:rsidR="00345F08" w:rsidRPr="00345F08" w:rsidRDefault="00345F08" w:rsidP="00345F08">
      <w:pPr>
        <w:pStyle w:val="paragraph"/>
        <w:numPr>
          <w:ilvl w:val="0"/>
          <w:numId w:val="6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 xml:space="preserve">Drive the expansion of the </w:t>
      </w:r>
      <w:r>
        <w:rPr>
          <w:rStyle w:val="normaltextrun"/>
          <w:rFonts w:ascii="Visby Round CF" w:eastAsiaTheme="majorEastAsia" w:hAnsi="Visby Round CF" w:cs="Segoe UI"/>
        </w:rPr>
        <w:t>Outreach</w:t>
      </w:r>
      <w:r w:rsidRPr="00345F08">
        <w:rPr>
          <w:rStyle w:val="normaltextrun"/>
          <w:rFonts w:ascii="Visby Round CF" w:eastAsiaTheme="majorEastAsia" w:hAnsi="Visby Round CF" w:cs="Segoe UI"/>
        </w:rPr>
        <w:t xml:space="preserve"> service, developing initiatives that respond to individual needs and preferences.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2033CD9B" w14:textId="77777777" w:rsidR="00345F08" w:rsidRPr="00345F08" w:rsidRDefault="00345F08" w:rsidP="00345F08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Identify opportunities to enhance service offerings, ensuring accessibility and inclusivity.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7E636E46" w14:textId="77777777" w:rsidR="00345F08" w:rsidRPr="00345F08" w:rsidRDefault="00345F08" w:rsidP="00345F08">
      <w:pPr>
        <w:pStyle w:val="paragraph"/>
        <w:numPr>
          <w:ilvl w:val="0"/>
          <w:numId w:val="8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Collaborate with the Centre Manager to create sustainable business plans for service growth.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3885376E" w14:textId="77777777" w:rsidR="00345F08" w:rsidRDefault="00345F08" w:rsidP="00345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by Round CF" w:eastAsiaTheme="majorEastAsia" w:hAnsi="Visby Round CF" w:cs="Segoe UI"/>
          <w:b/>
          <w:bCs/>
        </w:rPr>
      </w:pPr>
    </w:p>
    <w:p w14:paraId="478A71C2" w14:textId="189573B9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Staff Supervision and Development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253B02E9" w14:textId="77777777" w:rsidR="00345F08" w:rsidRPr="00345F08" w:rsidRDefault="00345F08" w:rsidP="00345F08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Lead and inspire team members, fostering a supportive and collaborative work environment.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63EB598B" w14:textId="5195A9FE" w:rsidR="00345F08" w:rsidRPr="00345F08" w:rsidRDefault="00345F08" w:rsidP="00345F08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 xml:space="preserve">Oversee the recruitment, induction, training, and performance management of </w:t>
      </w:r>
      <w:r>
        <w:rPr>
          <w:rStyle w:val="normaltextrun"/>
          <w:rFonts w:ascii="Visby Round CF" w:eastAsiaTheme="majorEastAsia" w:hAnsi="Visby Round CF" w:cs="Segoe UI"/>
        </w:rPr>
        <w:t>Outreach</w:t>
      </w:r>
      <w:r w:rsidRPr="00345F08">
        <w:rPr>
          <w:rStyle w:val="normaltextrun"/>
          <w:rFonts w:ascii="Visby Round CF" w:eastAsiaTheme="majorEastAsia" w:hAnsi="Visby Round CF" w:cs="Segoe UI"/>
        </w:rPr>
        <w:t>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56D70C7A" w14:textId="77777777" w:rsidR="00345F08" w:rsidRPr="00345F08" w:rsidRDefault="00345F08" w:rsidP="00345F08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Support professional development opportunities, encouraging continuous learning and skill enhancement.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11E402D0" w14:textId="77777777" w:rsidR="00345F08" w:rsidRDefault="00345F08" w:rsidP="00345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by Round CF" w:eastAsiaTheme="majorEastAsia" w:hAnsi="Visby Round CF" w:cs="Segoe UI"/>
          <w:b/>
          <w:bCs/>
        </w:rPr>
      </w:pPr>
    </w:p>
    <w:p w14:paraId="13067C24" w14:textId="69AC4BC7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Person-Centred Care Management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7AD5200E" w14:textId="77777777" w:rsidR="00345F08" w:rsidRPr="00345F08" w:rsidRDefault="00345F08" w:rsidP="00345F0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Oversee the development and implementation of individualised support plans, ensuring they align with each person’s unique aspirations and needs.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5D3BB504" w14:textId="77777777" w:rsidR="00345F08" w:rsidRPr="00345F08" w:rsidRDefault="00345F08" w:rsidP="00345F08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Monitor and evaluate the quality of support provided, making necessary adjustments to achieve optimal outcomes.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569C4513" w14:textId="77777777" w:rsidR="00345F08" w:rsidRPr="00345F08" w:rsidRDefault="00345F08" w:rsidP="00345F08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Advocate for individuals’ rights, preferences, and well-being in all aspects of service delivery.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5DA8FA04" w14:textId="77777777" w:rsidR="00345F08" w:rsidRDefault="00345F08" w:rsidP="00345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by Round CF" w:eastAsiaTheme="majorEastAsia" w:hAnsi="Visby Round CF" w:cs="Segoe UI"/>
          <w:b/>
          <w:bCs/>
        </w:rPr>
      </w:pPr>
    </w:p>
    <w:p w14:paraId="4412D5F3" w14:textId="734CA027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Quality and Compliance Oversight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21A6A245" w14:textId="77777777" w:rsidR="00345F08" w:rsidRPr="00345F08" w:rsidRDefault="00345F08" w:rsidP="00345F08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Ensure compliance with safeguarding policies, and other relevant legislation.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10AC067D" w14:textId="77777777" w:rsidR="00345F08" w:rsidRPr="00345F08" w:rsidRDefault="00345F08" w:rsidP="00345F08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Participate in quality assurance audits.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32819F96" w14:textId="77777777" w:rsidR="00345F08" w:rsidRPr="00345F08" w:rsidRDefault="00345F08" w:rsidP="00345F08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Monitor adherence to organisational policies and best practices.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42CEABEE" w14:textId="77777777" w:rsidR="00345F08" w:rsidRDefault="00345F08" w:rsidP="00345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by Round CF" w:eastAsiaTheme="majorEastAsia" w:hAnsi="Visby Round CF" w:cs="Segoe UI"/>
          <w:b/>
          <w:bCs/>
        </w:rPr>
      </w:pPr>
    </w:p>
    <w:p w14:paraId="31D3FD7B" w14:textId="368C636A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Stakeholder Engagement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2CB0362B" w14:textId="77777777" w:rsidR="00345F08" w:rsidRPr="00345F08" w:rsidRDefault="00345F08" w:rsidP="00345F08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Build and maintain positive relationships with families, advocates, funding authorities and external agencies.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7F1AEB54" w14:textId="77777777" w:rsidR="00345F08" w:rsidRPr="00345F08" w:rsidRDefault="00345F08" w:rsidP="00345F08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Represent Autism Anglia at community events and forums, promoting the organisation’s mission and services.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4BB41F94" w14:textId="77777777" w:rsidR="00345F08" w:rsidRDefault="00345F08" w:rsidP="00345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by Round CF" w:eastAsiaTheme="majorEastAsia" w:hAnsi="Visby Round CF" w:cs="Segoe UI"/>
          <w:b/>
          <w:bCs/>
        </w:rPr>
      </w:pPr>
    </w:p>
    <w:p w14:paraId="46C3024E" w14:textId="0DA69BCF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Health and Safety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423C4FDD" w14:textId="2DCF6601" w:rsidR="00345F08" w:rsidRPr="00345F08" w:rsidRDefault="00345F08" w:rsidP="00345F08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 xml:space="preserve">Implement and oversee health and safety protocols for all activities within </w:t>
      </w:r>
      <w:r>
        <w:rPr>
          <w:rStyle w:val="normaltextrun"/>
          <w:rFonts w:ascii="Visby Round CF" w:eastAsiaTheme="majorEastAsia" w:hAnsi="Visby Round CF" w:cs="Segoe UI"/>
        </w:rPr>
        <w:t>Outreach</w:t>
      </w:r>
      <w:r w:rsidRPr="00345F08">
        <w:rPr>
          <w:rStyle w:val="normaltextrun"/>
          <w:rFonts w:ascii="Visby Round CF" w:eastAsiaTheme="majorEastAsia" w:hAnsi="Visby Round CF" w:cs="Segoe UI"/>
        </w:rPr>
        <w:t xml:space="preserve"> and Day Centre services.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1ED0AFD9" w14:textId="77777777" w:rsidR="00345F08" w:rsidRPr="00345F08" w:rsidRDefault="00345F08" w:rsidP="00345F08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Conduct risk assessments for offsite activities and ensure staff compliance with safety standards.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34AA3FD4" w14:textId="77777777" w:rsidR="00345F08" w:rsidRDefault="00345F08" w:rsidP="00345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by Round CF" w:eastAsiaTheme="majorEastAsia" w:hAnsi="Visby Round CF" w:cs="Segoe UI"/>
          <w:b/>
          <w:bCs/>
        </w:rPr>
      </w:pPr>
    </w:p>
    <w:p w14:paraId="46F6D426" w14:textId="582C4043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On Call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0635981D" w14:textId="77777777" w:rsidR="00345F08" w:rsidRPr="00345F08" w:rsidRDefault="00345F08" w:rsidP="00345F08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Act as part of the on-call management team, addressing emergencies and providing leadership during challenging situations.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51195000" w14:textId="77777777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wacimagecontainer"/>
          <w:rFonts w:ascii="Visby Round CF" w:eastAsiaTheme="majorEastAsia" w:hAnsi="Visby Round CF" w:cs="Segoe UI"/>
          <w:noProof/>
          <w:sz w:val="18"/>
          <w:szCs w:val="18"/>
        </w:rPr>
        <w:drawing>
          <wp:inline distT="0" distB="0" distL="0" distR="0" wp14:anchorId="21337835" wp14:editId="4E973C48">
            <wp:extent cx="12065" cy="12065"/>
            <wp:effectExtent l="0" t="0" r="0" b="0"/>
            <wp:docPr id="5" name="Picture 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531EE412" w14:textId="77777777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Person Specification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23F18CA6" w14:textId="77777777" w:rsidR="00345F08" w:rsidRDefault="00345F08" w:rsidP="00345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by Round CF" w:eastAsiaTheme="majorEastAsia" w:hAnsi="Visby Round CF" w:cs="Segoe UI"/>
          <w:b/>
          <w:bCs/>
        </w:rPr>
      </w:pPr>
    </w:p>
    <w:p w14:paraId="632058BC" w14:textId="025F7AAA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Education and Qualifications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6AF90819" w14:textId="77777777" w:rsidR="00345F08" w:rsidRPr="00345F08" w:rsidRDefault="00345F08" w:rsidP="00345F08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Essential:</w:t>
      </w:r>
      <w:r w:rsidRPr="00345F08">
        <w:rPr>
          <w:rStyle w:val="normaltextrun"/>
          <w:rFonts w:ascii="Visby Round CF" w:eastAsiaTheme="majorEastAsia" w:hAnsi="Visby Round CF" w:cs="Segoe UI"/>
        </w:rPr>
        <w:t xml:space="preserve"> Level 3 Diploma in Management &amp; Leadership (or equivalent) or willingness to work towards it.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6EB8A52F" w14:textId="77777777" w:rsidR="00345F08" w:rsidRPr="00345F08" w:rsidRDefault="00345F08" w:rsidP="00345F08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Desirable:</w:t>
      </w:r>
      <w:r w:rsidRPr="00345F08">
        <w:rPr>
          <w:rStyle w:val="normaltextrun"/>
          <w:rFonts w:ascii="Visby Round CF" w:eastAsiaTheme="majorEastAsia" w:hAnsi="Visby Round CF" w:cs="Segoe UI"/>
        </w:rPr>
        <w:t xml:space="preserve"> Level 4 in Management &amp; Leadership or equivalent experience.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0E60E06B" w14:textId="77777777" w:rsidR="00345F08" w:rsidRDefault="00345F08" w:rsidP="00345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by Round CF" w:eastAsiaTheme="majorEastAsia" w:hAnsi="Visby Round CF" w:cs="Segoe UI"/>
          <w:b/>
          <w:bCs/>
        </w:rPr>
      </w:pPr>
    </w:p>
    <w:p w14:paraId="3CA5F0E3" w14:textId="04AD7B53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Experience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45171533" w14:textId="08E7E120" w:rsidR="00345F08" w:rsidRPr="00345F08" w:rsidRDefault="00345F08" w:rsidP="00345F08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 xml:space="preserve">Proven leadership experience in </w:t>
      </w:r>
      <w:r>
        <w:rPr>
          <w:rStyle w:val="normaltextrun"/>
          <w:rFonts w:ascii="Visby Round CF" w:eastAsiaTheme="majorEastAsia" w:hAnsi="Visby Round CF" w:cs="Segoe UI"/>
        </w:rPr>
        <w:t>Outreach</w:t>
      </w:r>
      <w:r w:rsidRPr="00345F08">
        <w:rPr>
          <w:rStyle w:val="normaltextrun"/>
          <w:rFonts w:ascii="Visby Round CF" w:eastAsiaTheme="majorEastAsia" w:hAnsi="Visby Round CF" w:cs="Segoe UI"/>
        </w:rPr>
        <w:t xml:space="preserve"> or day services.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21950C1D" w14:textId="77777777" w:rsidR="00345F08" w:rsidRPr="00345F08" w:rsidRDefault="00345F08" w:rsidP="00345F08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Experience working with individuals with Autism Spectrum Conditions and Learning Disabilities.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6DFE6C0E" w14:textId="77777777" w:rsidR="00345F08" w:rsidRPr="00345F08" w:rsidRDefault="00345F08" w:rsidP="00345F08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Familiarity with regulatory compliance, safeguarding policies, and quality assurance practices.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2915E62B" w14:textId="77777777" w:rsidR="00345F08" w:rsidRDefault="00345F08" w:rsidP="00345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by Round CF" w:eastAsiaTheme="majorEastAsia" w:hAnsi="Visby Round CF" w:cs="Segoe UI"/>
          <w:b/>
          <w:bCs/>
        </w:rPr>
      </w:pPr>
    </w:p>
    <w:p w14:paraId="548445C7" w14:textId="358E245D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Skills and Abilities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7175C453" w14:textId="77777777" w:rsidR="00345F08" w:rsidRPr="00345F08" w:rsidRDefault="00345F08" w:rsidP="00345F08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Strong leadership and team management capabilities.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4DF9869C" w14:textId="77777777" w:rsidR="00345F08" w:rsidRPr="00345F08" w:rsidRDefault="00345F08" w:rsidP="00345F08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Excellent communication skills, both verbal and written.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78ADDC38" w14:textId="77777777" w:rsidR="00345F08" w:rsidRPr="00345F08" w:rsidRDefault="00345F08" w:rsidP="00345F08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Ability to manage multiple priorities and adapt to evolving service needs.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40E65079" w14:textId="77777777" w:rsidR="00345F08" w:rsidRPr="00345F08" w:rsidRDefault="00345F08" w:rsidP="00345F08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Proficiency in Microsoft Office (Word, Excel, Outlook).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5259D709" w14:textId="77777777" w:rsidR="00345F08" w:rsidRDefault="00345F08" w:rsidP="00345F0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isby Round CF" w:eastAsiaTheme="majorEastAsia" w:hAnsi="Visby Round CF" w:cs="Segoe UI"/>
          <w:b/>
          <w:bCs/>
        </w:rPr>
      </w:pPr>
    </w:p>
    <w:p w14:paraId="5EA9FCCF" w14:textId="482BC60E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Personal Qualities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3A547CA6" w14:textId="77777777" w:rsidR="00345F08" w:rsidRPr="00345F08" w:rsidRDefault="00345F08" w:rsidP="00345F08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Positive, proactive, and solution-focused attitude.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563EB1E9" w14:textId="77777777" w:rsidR="00345F08" w:rsidRPr="00345F08" w:rsidRDefault="00345F08" w:rsidP="00345F08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Commitment to personal and professional growth.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3E3C2E08" w14:textId="77777777" w:rsidR="00345F08" w:rsidRPr="00345F08" w:rsidRDefault="00345F08" w:rsidP="00345F08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Calm, empathetic, and approachable demeanour.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25BEC273" w14:textId="77777777" w:rsidR="00345F08" w:rsidRPr="00345F08" w:rsidRDefault="00345F08" w:rsidP="00345F08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textAlignment w:val="baseline"/>
        <w:rPr>
          <w:rFonts w:ascii="Visby Round CF" w:hAnsi="Visby Round CF" w:cs="Segoe UI"/>
        </w:rPr>
      </w:pPr>
      <w:r w:rsidRPr="00345F08">
        <w:rPr>
          <w:rStyle w:val="normaltextrun"/>
          <w:rFonts w:ascii="Visby Round CF" w:eastAsiaTheme="majorEastAsia" w:hAnsi="Visby Round CF" w:cs="Segoe UI"/>
        </w:rPr>
        <w:t>High levels of reliability, integrity, and accountability.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22366B94" w14:textId="77777777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wacimagecontainer"/>
          <w:rFonts w:ascii="Visby Round CF" w:eastAsiaTheme="majorEastAsia" w:hAnsi="Visby Round CF" w:cs="Segoe UI"/>
          <w:noProof/>
          <w:sz w:val="18"/>
          <w:szCs w:val="18"/>
        </w:rPr>
        <w:drawing>
          <wp:inline distT="0" distB="0" distL="0" distR="0" wp14:anchorId="1AF06462" wp14:editId="1347CF5B">
            <wp:extent cx="12065" cy="12065"/>
            <wp:effectExtent l="0" t="0" r="0" b="0"/>
            <wp:docPr id="6" name="Picture 3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ap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1CC9D047" w14:textId="77777777" w:rsidR="00345F08" w:rsidRPr="00345F08" w:rsidRDefault="00345F08" w:rsidP="00345F08">
      <w:pPr>
        <w:pStyle w:val="paragraph"/>
        <w:spacing w:before="0" w:beforeAutospacing="0" w:after="0" w:afterAutospacing="0"/>
        <w:textAlignment w:val="baseline"/>
        <w:rPr>
          <w:rFonts w:ascii="Visby Round CF" w:hAnsi="Visby Round CF" w:cs="Segoe UI"/>
          <w:sz w:val="18"/>
          <w:szCs w:val="18"/>
        </w:rPr>
      </w:pPr>
      <w:r w:rsidRPr="00345F08">
        <w:rPr>
          <w:rStyle w:val="normaltextrun"/>
          <w:rFonts w:ascii="Visby Round CF" w:eastAsiaTheme="majorEastAsia" w:hAnsi="Visby Round CF" w:cs="Segoe UI"/>
          <w:b/>
          <w:bCs/>
        </w:rPr>
        <w:t>Additional Information</w:t>
      </w:r>
      <w:r w:rsidRPr="00345F08">
        <w:rPr>
          <w:rStyle w:val="scxw150285860"/>
          <w:rFonts w:ascii="Calibri" w:eastAsiaTheme="majorEastAsia" w:hAnsi="Calibri" w:cs="Calibri"/>
        </w:rPr>
        <w:t> </w:t>
      </w:r>
      <w:r w:rsidRPr="00345F08">
        <w:rPr>
          <w:rFonts w:ascii="Visby Round CF" w:hAnsi="Visby Round CF" w:cs="Segoe UI"/>
        </w:rPr>
        <w:br/>
      </w:r>
      <w:r w:rsidRPr="00345F08">
        <w:rPr>
          <w:rStyle w:val="normaltextrun"/>
          <w:rFonts w:ascii="Visby Round CF" w:eastAsiaTheme="majorEastAsia" w:hAnsi="Visby Round CF" w:cs="Segoe UI"/>
        </w:rPr>
        <w:t>The Deputy Manager will act in accordance with Autism Anglia’s values, maintaining confidentiality and demonstrating a commitment to service excellence. Flexibility is required as the role evolves to meet organisational and service needs.</w:t>
      </w:r>
      <w:r w:rsidRPr="00345F08">
        <w:rPr>
          <w:rStyle w:val="eop"/>
          <w:rFonts w:ascii="Calibri" w:eastAsiaTheme="majorEastAsia" w:hAnsi="Calibri" w:cs="Calibri"/>
        </w:rPr>
        <w:t> </w:t>
      </w:r>
    </w:p>
    <w:p w14:paraId="52E9E0AA" w14:textId="77777777" w:rsidR="00183566" w:rsidRDefault="00183566"/>
    <w:sectPr w:rsidR="00183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isby Round CF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4C3C"/>
    <w:multiLevelType w:val="multilevel"/>
    <w:tmpl w:val="B898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971363"/>
    <w:multiLevelType w:val="multilevel"/>
    <w:tmpl w:val="F1D05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E724DC"/>
    <w:multiLevelType w:val="multilevel"/>
    <w:tmpl w:val="6FE2D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2B6E57"/>
    <w:multiLevelType w:val="multilevel"/>
    <w:tmpl w:val="9B408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026F17"/>
    <w:multiLevelType w:val="multilevel"/>
    <w:tmpl w:val="17B2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850021"/>
    <w:multiLevelType w:val="multilevel"/>
    <w:tmpl w:val="25CEB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0F34EE"/>
    <w:multiLevelType w:val="multilevel"/>
    <w:tmpl w:val="B05C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EE2805"/>
    <w:multiLevelType w:val="multilevel"/>
    <w:tmpl w:val="16E2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931F75"/>
    <w:multiLevelType w:val="multilevel"/>
    <w:tmpl w:val="2C284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AC5711"/>
    <w:multiLevelType w:val="multilevel"/>
    <w:tmpl w:val="C306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E376B9"/>
    <w:multiLevelType w:val="multilevel"/>
    <w:tmpl w:val="B5CC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8EA50D6"/>
    <w:multiLevelType w:val="multilevel"/>
    <w:tmpl w:val="EDB27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9537DBB"/>
    <w:multiLevelType w:val="multilevel"/>
    <w:tmpl w:val="63344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380B6C"/>
    <w:multiLevelType w:val="multilevel"/>
    <w:tmpl w:val="E078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175320"/>
    <w:multiLevelType w:val="multilevel"/>
    <w:tmpl w:val="95A2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5246A93"/>
    <w:multiLevelType w:val="multilevel"/>
    <w:tmpl w:val="A48CF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4A0A27"/>
    <w:multiLevelType w:val="multilevel"/>
    <w:tmpl w:val="64C0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9896B2E"/>
    <w:multiLevelType w:val="multilevel"/>
    <w:tmpl w:val="04FC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EE73022"/>
    <w:multiLevelType w:val="multilevel"/>
    <w:tmpl w:val="68C4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615214E"/>
    <w:multiLevelType w:val="multilevel"/>
    <w:tmpl w:val="D764D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A04DC0"/>
    <w:multiLevelType w:val="multilevel"/>
    <w:tmpl w:val="00C4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ABE6F6B"/>
    <w:multiLevelType w:val="multilevel"/>
    <w:tmpl w:val="57F00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B5D4129"/>
    <w:multiLevelType w:val="multilevel"/>
    <w:tmpl w:val="1E72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23D7DFC"/>
    <w:multiLevelType w:val="multilevel"/>
    <w:tmpl w:val="E4809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7557406"/>
    <w:multiLevelType w:val="multilevel"/>
    <w:tmpl w:val="CBE2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270B5B"/>
    <w:multiLevelType w:val="multilevel"/>
    <w:tmpl w:val="AABA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CAA1197"/>
    <w:multiLevelType w:val="multilevel"/>
    <w:tmpl w:val="1320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2E041F"/>
    <w:multiLevelType w:val="multilevel"/>
    <w:tmpl w:val="817E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407F11"/>
    <w:multiLevelType w:val="multilevel"/>
    <w:tmpl w:val="1AC2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16C7D04"/>
    <w:multiLevelType w:val="multilevel"/>
    <w:tmpl w:val="AE78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58409D4"/>
    <w:multiLevelType w:val="multilevel"/>
    <w:tmpl w:val="6110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5936066"/>
    <w:multiLevelType w:val="multilevel"/>
    <w:tmpl w:val="E45E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5A87953"/>
    <w:multiLevelType w:val="multilevel"/>
    <w:tmpl w:val="8D2A2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8E94E4E"/>
    <w:multiLevelType w:val="multilevel"/>
    <w:tmpl w:val="8DA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00584C"/>
    <w:multiLevelType w:val="multilevel"/>
    <w:tmpl w:val="53684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5887783">
    <w:abstractNumId w:val="19"/>
  </w:num>
  <w:num w:numId="2" w16cid:durableId="1274551244">
    <w:abstractNumId w:val="9"/>
  </w:num>
  <w:num w:numId="3" w16cid:durableId="1828278745">
    <w:abstractNumId w:val="1"/>
  </w:num>
  <w:num w:numId="4" w16cid:durableId="670720375">
    <w:abstractNumId w:val="12"/>
  </w:num>
  <w:num w:numId="5" w16cid:durableId="639530056">
    <w:abstractNumId w:val="17"/>
  </w:num>
  <w:num w:numId="6" w16cid:durableId="1176579997">
    <w:abstractNumId w:val="33"/>
  </w:num>
  <w:num w:numId="7" w16cid:durableId="205025283">
    <w:abstractNumId w:val="28"/>
  </w:num>
  <w:num w:numId="8" w16cid:durableId="795877902">
    <w:abstractNumId w:val="14"/>
  </w:num>
  <w:num w:numId="9" w16cid:durableId="713429442">
    <w:abstractNumId w:val="30"/>
  </w:num>
  <w:num w:numId="10" w16cid:durableId="947199293">
    <w:abstractNumId w:val="3"/>
  </w:num>
  <w:num w:numId="11" w16cid:durableId="1865627086">
    <w:abstractNumId w:val="5"/>
  </w:num>
  <w:num w:numId="12" w16cid:durableId="733045870">
    <w:abstractNumId w:val="32"/>
  </w:num>
  <w:num w:numId="13" w16cid:durableId="1394960031">
    <w:abstractNumId w:val="20"/>
  </w:num>
  <w:num w:numId="14" w16cid:durableId="648100088">
    <w:abstractNumId w:val="15"/>
  </w:num>
  <w:num w:numId="15" w16cid:durableId="54473787">
    <w:abstractNumId w:val="29"/>
  </w:num>
  <w:num w:numId="16" w16cid:durableId="8217895">
    <w:abstractNumId w:val="0"/>
  </w:num>
  <w:num w:numId="17" w16cid:durableId="1270895176">
    <w:abstractNumId w:val="24"/>
  </w:num>
  <w:num w:numId="18" w16cid:durableId="902561834">
    <w:abstractNumId w:val="31"/>
  </w:num>
  <w:num w:numId="19" w16cid:durableId="1361512516">
    <w:abstractNumId w:val="25"/>
  </w:num>
  <w:num w:numId="20" w16cid:durableId="1603807031">
    <w:abstractNumId w:val="23"/>
  </w:num>
  <w:num w:numId="21" w16cid:durableId="370809918">
    <w:abstractNumId w:val="11"/>
  </w:num>
  <w:num w:numId="22" w16cid:durableId="504445965">
    <w:abstractNumId w:val="8"/>
  </w:num>
  <w:num w:numId="23" w16cid:durableId="749429279">
    <w:abstractNumId w:val="6"/>
  </w:num>
  <w:num w:numId="24" w16cid:durableId="715466184">
    <w:abstractNumId w:val="21"/>
  </w:num>
  <w:num w:numId="25" w16cid:durableId="1349715375">
    <w:abstractNumId w:val="22"/>
  </w:num>
  <w:num w:numId="26" w16cid:durableId="1801879016">
    <w:abstractNumId w:val="34"/>
  </w:num>
  <w:num w:numId="27" w16cid:durableId="271672407">
    <w:abstractNumId w:val="18"/>
  </w:num>
  <w:num w:numId="28" w16cid:durableId="22169576">
    <w:abstractNumId w:val="27"/>
  </w:num>
  <w:num w:numId="29" w16cid:durableId="971709830">
    <w:abstractNumId w:val="26"/>
  </w:num>
  <w:num w:numId="30" w16cid:durableId="1936017964">
    <w:abstractNumId w:val="2"/>
  </w:num>
  <w:num w:numId="31" w16cid:durableId="509105873">
    <w:abstractNumId w:val="7"/>
  </w:num>
  <w:num w:numId="32" w16cid:durableId="1520117642">
    <w:abstractNumId w:val="4"/>
  </w:num>
  <w:num w:numId="33" w16cid:durableId="458377210">
    <w:abstractNumId w:val="13"/>
  </w:num>
  <w:num w:numId="34" w16cid:durableId="101386348">
    <w:abstractNumId w:val="16"/>
  </w:num>
  <w:num w:numId="35" w16cid:durableId="16335170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F08"/>
    <w:rsid w:val="00183566"/>
    <w:rsid w:val="00236B09"/>
    <w:rsid w:val="00345F08"/>
    <w:rsid w:val="008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60E22B"/>
  <w15:chartTrackingRefBased/>
  <w15:docId w15:val="{0DCD8672-1930-46EF-88D2-2DAF9FEE5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5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5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5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5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5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5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5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5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5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5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5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5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5F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5F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5F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5F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5F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5F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5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5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5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5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5F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5F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5F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5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F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5F08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34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normaltextrun">
    <w:name w:val="normaltextrun"/>
    <w:basedOn w:val="DefaultParagraphFont"/>
    <w:rsid w:val="00345F08"/>
  </w:style>
  <w:style w:type="character" w:customStyle="1" w:styleId="scxw150285860">
    <w:name w:val="scxw150285860"/>
    <w:basedOn w:val="DefaultParagraphFont"/>
    <w:rsid w:val="00345F08"/>
  </w:style>
  <w:style w:type="character" w:customStyle="1" w:styleId="eop">
    <w:name w:val="eop"/>
    <w:basedOn w:val="DefaultParagraphFont"/>
    <w:rsid w:val="00345F08"/>
  </w:style>
  <w:style w:type="character" w:customStyle="1" w:styleId="wacimagecontainer">
    <w:name w:val="wacimagecontainer"/>
    <w:basedOn w:val="DefaultParagraphFont"/>
    <w:rsid w:val="00345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14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8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30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1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8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07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Potts (Adult Services)</dc:creator>
  <cp:keywords/>
  <dc:description/>
  <cp:lastModifiedBy/>
  <cp:revision>1</cp:revision>
  <dcterms:created xsi:type="dcterms:W3CDTF">2025-02-13T08:44:00Z</dcterms:created>
</cp:coreProperties>
</file>